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losing"/>
        <w:spacing w:lineRule="atLeast" w:line="240"/>
        <w:jc w:val="right"/>
        <w:rPr>
          <w:rFonts w:ascii="Liberation Serif" w:hAnsi="Liberation Serif" w:cs="Calibri"/>
          <w:b w:val="false"/>
          <w:sz w:val="24"/>
          <w:szCs w:val="24"/>
        </w:rPr>
      </w:pPr>
      <w:bookmarkStart w:id="0" w:name="_Hlk518914679"/>
      <w:r>
        <w:rPr>
          <w:rFonts w:cs="Calibri" w:ascii="Liberation Serif" w:hAnsi="Liberation Serif"/>
          <w:b w:val="false"/>
          <w:sz w:val="24"/>
          <w:szCs w:val="24"/>
        </w:rPr>
        <w:t>П</w:t>
      </w:r>
      <w:bookmarkEnd w:id="0"/>
      <w:r>
        <w:rPr>
          <w:rFonts w:cs="Calibri" w:ascii="Liberation Serif" w:hAnsi="Liberation Serif"/>
          <w:b w:val="false"/>
          <w:sz w:val="24"/>
          <w:szCs w:val="24"/>
        </w:rPr>
        <w:t>риложение 1.2.</w:t>
      </w:r>
    </w:p>
    <w:p>
      <w:pPr>
        <w:pStyle w:val="Closing"/>
        <w:tabs>
          <w:tab w:val="clear" w:pos="709"/>
          <w:tab w:val="left" w:pos="7133" w:leader="none"/>
        </w:tabs>
        <w:spacing w:lineRule="atLeast" w:line="240"/>
        <w:jc w:val="left"/>
        <w:rPr>
          <w:rFonts w:ascii="Verdana" w:hAnsi="Verdana" w:cs="Calibri"/>
          <w:b w:val="false"/>
          <w:sz w:val="16"/>
          <w:szCs w:val="16"/>
        </w:rPr>
      </w:pPr>
      <w:r>
        <w:rPr>
          <w:rFonts w:cs="Calibri" w:ascii="Verdana" w:hAnsi="Verdana"/>
          <w:b w:val="false"/>
          <w:sz w:val="16"/>
          <w:szCs w:val="16"/>
        </w:rPr>
        <w:tab/>
      </w:r>
    </w:p>
    <w:p>
      <w:pPr>
        <w:pStyle w:val="Closing"/>
        <w:spacing w:lineRule="atLeast" w:line="240"/>
        <w:ind w:right="0" w:hanging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КАРТА ЗАКАЗА</w:t>
      </w:r>
    </w:p>
    <w:p>
      <w:pPr>
        <w:pStyle w:val="Closing"/>
        <w:spacing w:lineRule="auto" w:line="240"/>
        <w:ind w:right="0" w:hanging="0"/>
        <w:rPr>
          <w:rFonts w:ascii="Verdana" w:hAnsi="Verdana" w:cs="Calibri"/>
          <w:sz w:val="16"/>
          <w:szCs w:val="16"/>
        </w:rPr>
      </w:pPr>
      <w:r>
        <w:rPr>
          <w:rFonts w:cs="Calibri" w:ascii="Verdana" w:hAnsi="Verdana"/>
          <w:sz w:val="16"/>
          <w:szCs w:val="16"/>
        </w:rPr>
        <w:t>на устройства защиты от дуговых замыканий «ДУГА-О»</w:t>
      </w:r>
    </w:p>
    <w:p>
      <w:pPr>
        <w:pStyle w:val="Closing"/>
        <w:spacing w:lineRule="auto" w:line="240" w:before="80" w:after="80"/>
        <w:ind w:left="142" w:right="142" w:hanging="0"/>
        <w:jc w:val="left"/>
        <w:rPr>
          <w:rFonts w:ascii="Verdana" w:hAnsi="Verdana" w:cs="Calibri"/>
          <w:b w:val="false"/>
          <w:sz w:val="16"/>
          <w:szCs w:val="16"/>
        </w:rPr>
      </w:pPr>
      <w:bookmarkStart w:id="1" w:name="_Hlk129344563"/>
      <w:r>
        <w:rPr>
          <w:rFonts w:cs="Calibri" w:ascii="Verdana" w:hAnsi="Verdana"/>
          <w:b w:val="false"/>
          <w:sz w:val="16"/>
          <w:szCs w:val="16"/>
        </w:rPr>
        <w:t xml:space="preserve">Отметьте знаком </w:t>
      </w:r>
      <w:r>
        <w:fldChar w:fldCharType="begin">
          <w:ffData>
            <w:name w:val=""/>
            <w:enabled/>
            <w:calcOnExit w:val="0"/>
            <w:checkBox>
              <w:sizeAuto/>
              <w:checked/>
            </w:checkBox>
          </w:ffData>
        </w:fldChar>
      </w:r>
      <w:r>
        <w:rPr>
          <w:sz w:val="16"/>
          <w:b w:val="false"/>
          <w:szCs w:val="16"/>
          <w:rFonts w:cs="Calibri" w:ascii="Verdana" w:hAnsi="Verdana"/>
        </w:rPr>
        <w:instrText xml:space="preserve"> FORMCHECKBOX </w:instrText>
      </w:r>
      <w:r>
        <w:rPr>
          <w:sz w:val="16"/>
          <w:b w:val="false"/>
          <w:szCs w:val="16"/>
          <w:rFonts w:cs="Calibri" w:ascii="Verdana" w:hAnsi="Verdana"/>
        </w:rPr>
        <w:fldChar w:fldCharType="separate"/>
      </w:r>
      <w:bookmarkStart w:id="2" w:name="Bookmark"/>
      <w:bookmarkStart w:id="3" w:name="Bookmark"/>
      <w:bookmarkEnd w:id="3"/>
      <w:r>
        <w:rPr>
          <w:rFonts w:cs="Calibri" w:ascii="Verdana" w:hAnsi="Verdana"/>
          <w:b w:val="false"/>
          <w:sz w:val="16"/>
          <w:szCs w:val="16"/>
        </w:rPr>
      </w:r>
      <w:r>
        <w:rPr>
          <w:sz w:val="16"/>
          <w:b w:val="false"/>
          <w:szCs w:val="16"/>
          <w:rFonts w:cs="Calibri" w:ascii="Verdana" w:hAnsi="Verdana"/>
        </w:rPr>
        <w:fldChar w:fldCharType="end"/>
      </w:r>
      <w:bookmarkStart w:id="4" w:name="Bookmark_Копия_1"/>
      <w:bookmarkEnd w:id="4"/>
      <w:r>
        <w:rPr>
          <w:rFonts w:cs="Calibri" w:ascii="Verdana" w:hAnsi="Verdana"/>
          <w:b w:val="false"/>
          <w:sz w:val="16"/>
          <w:szCs w:val="16"/>
        </w:rPr>
        <w:t xml:space="preserve"> то, что Вам требуется, или впишите соответствующие параметры</w:t>
      </w:r>
      <w:bookmarkEnd w:id="1"/>
    </w:p>
    <w:tbl>
      <w:tblPr>
        <w:tblStyle w:val="a6"/>
        <w:tblW w:w="10061" w:type="dxa"/>
        <w:jc w:val="left"/>
        <w:tblInd w:w="1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195"/>
        <w:gridCol w:w="1194"/>
        <w:gridCol w:w="1170"/>
        <w:gridCol w:w="1271"/>
        <w:gridCol w:w="975"/>
        <w:gridCol w:w="1987"/>
        <w:gridCol w:w="1268"/>
      </w:tblGrid>
      <w:tr>
        <w:trPr/>
        <w:tc>
          <w:tcPr>
            <w:tcW w:w="10060" w:type="dxa"/>
            <w:gridSpan w:val="7"/>
            <w:tcBorders/>
            <w:shd w:color="auto" w:fill="2E669D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Verdana" w:hAnsi="Verdana" w:cs="Open Sans"/>
                <w:b/>
                <w:bCs/>
                <w:color w:val="FFFFFF" w:themeColor="background1"/>
                <w:sz w:val="16"/>
                <w:szCs w:val="16"/>
              </w:rPr>
            </w:pPr>
            <w:r>
              <w:rPr>
                <w:rFonts w:eastAsia="Times New Roman" w:cs="Open Sans" w:ascii="Verdana" w:hAnsi="Verdana"/>
                <w:b/>
                <w:bCs/>
                <w:color w:val="FFFFFF" w:themeColor="background1"/>
                <w:kern w:val="0"/>
                <w:sz w:val="16"/>
                <w:szCs w:val="16"/>
                <w:lang w:val="ru-RU" w:eastAsia="ru-RU" w:bidi="ar-SA"/>
              </w:rPr>
              <w:t>Исполнение регистратора дуговых замыканий</w:t>
            </w:r>
          </w:p>
        </w:tc>
      </w:tr>
      <w:tr>
        <w:trPr/>
        <w:tc>
          <w:tcPr>
            <w:tcW w:w="219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kern w:val="0"/>
                <w:sz w:val="16"/>
                <w:szCs w:val="16"/>
                <w:lang w:val="ru-RU" w:eastAsia="ru-RU" w:bidi="ar-SA"/>
              </w:rPr>
              <w:t>Наименование</w:t>
            </w:r>
          </w:p>
        </w:tc>
        <w:tc>
          <w:tcPr>
            <w:tcW w:w="119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kern w:val="0"/>
                <w:sz w:val="16"/>
                <w:szCs w:val="16"/>
                <w:lang w:val="ru-RU" w:eastAsia="ru-RU" w:bidi="ar-SA"/>
              </w:rPr>
              <w:t>Способ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kern w:val="0"/>
                <w:sz w:val="16"/>
                <w:szCs w:val="16"/>
                <w:lang w:val="ru-RU" w:eastAsia="ru-RU" w:bidi="ar-SA"/>
              </w:rPr>
              <w:t>монтажа</w:t>
            </w:r>
          </w:p>
        </w:tc>
        <w:tc>
          <w:tcPr>
            <w:tcW w:w="117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kern w:val="0"/>
                <w:sz w:val="16"/>
                <w:szCs w:val="16"/>
                <w:lang w:val="ru-RU" w:eastAsia="ru-RU" w:bidi="ar-SA"/>
              </w:rPr>
              <w:t>Количество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kern w:val="0"/>
                <w:sz w:val="16"/>
                <w:szCs w:val="16"/>
                <w:lang w:val="ru-RU" w:eastAsia="ru-RU" w:bidi="ar-SA"/>
              </w:rPr>
              <w:t>ВОД</w:t>
            </w:r>
          </w:p>
        </w:tc>
        <w:tc>
          <w:tcPr>
            <w:tcW w:w="127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kern w:val="0"/>
                <w:sz w:val="16"/>
                <w:szCs w:val="16"/>
                <w:lang w:val="ru-RU" w:eastAsia="ru-RU" w:bidi="ar-SA"/>
              </w:rPr>
              <w:t>Количество выходных реле, шт.</w:t>
            </w:r>
          </w:p>
        </w:tc>
        <w:tc>
          <w:tcPr>
            <w:tcW w:w="97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kern w:val="0"/>
                <w:sz w:val="16"/>
                <w:szCs w:val="16"/>
                <w:lang w:val="ru-RU" w:eastAsia="ru-RU" w:bidi="ar-SA"/>
              </w:rPr>
              <w:t>Тип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kern w:val="0"/>
                <w:sz w:val="16"/>
                <w:szCs w:val="16"/>
                <w:lang w:val="ru-RU" w:eastAsia="ru-RU" w:bidi="ar-SA"/>
              </w:rPr>
              <w:t>ВОД</w:t>
            </w:r>
          </w:p>
        </w:tc>
        <w:tc>
          <w:tcPr>
            <w:tcW w:w="198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kern w:val="0"/>
                <w:sz w:val="16"/>
                <w:szCs w:val="16"/>
                <w:lang w:val="ru-RU" w:eastAsia="ru-RU" w:bidi="ar-SA"/>
              </w:rPr>
              <w:t>Количество регистраторов</w:t>
              <w:br/>
              <w:t>(по одному на ячейку)</w:t>
            </w:r>
          </w:p>
        </w:tc>
        <w:tc>
          <w:tcPr>
            <w:tcW w:w="126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kern w:val="0"/>
                <w:sz w:val="16"/>
                <w:szCs w:val="16"/>
                <w:lang w:val="ru-RU" w:eastAsia="ru-RU" w:bidi="ar-SA"/>
              </w:rPr>
              <w:t>Выбор исполнения регистратора</w:t>
            </w:r>
          </w:p>
        </w:tc>
      </w:tr>
      <w:tr>
        <w:trPr/>
        <w:tc>
          <w:tcPr>
            <w:tcW w:w="219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kern w:val="0"/>
                <w:sz w:val="16"/>
                <w:szCs w:val="16"/>
                <w:lang w:val="ru-RU" w:eastAsia="ru-RU" w:bidi="ar-SA"/>
              </w:rPr>
              <w:t>ДУГА-О</w:t>
            </w:r>
          </w:p>
        </w:tc>
        <w:tc>
          <w:tcPr>
            <w:tcW w:w="1194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kern w:val="0"/>
                <w:sz w:val="16"/>
                <w:szCs w:val="16"/>
                <w:lang w:val="ru-RU" w:eastAsia="ru-RU" w:bidi="ar-SA"/>
              </w:rPr>
              <w:t>Утопленный</w:t>
            </w:r>
          </w:p>
        </w:tc>
        <w:tc>
          <w:tcPr>
            <w:tcW w:w="117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sz w:val="16"/>
                <w:szCs w:val="16"/>
                <w:lang w:val="en-US"/>
              </w:rPr>
            </w:pPr>
            <w:r>
              <w:rPr>
                <w:rFonts w:eastAsia="Times New Roman" w:cs="Open Sans" w:ascii="Open Sans" w:hAnsi="Open Sans"/>
                <w:kern w:val="0"/>
                <w:sz w:val="16"/>
                <w:szCs w:val="16"/>
                <w:lang w:val="en-US" w:eastAsia="ru-RU" w:bidi="ar-SA"/>
              </w:rPr>
              <w:t>4</w:t>
            </w:r>
          </w:p>
        </w:tc>
        <w:tc>
          <w:tcPr>
            <w:tcW w:w="127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color w:val="00AC86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kern w:val="0"/>
                <w:sz w:val="16"/>
                <w:szCs w:val="16"/>
                <w:lang w:val="en-US" w:eastAsia="ru-RU" w:bidi="ar-SA"/>
              </w:rPr>
              <w:t>6</w:t>
            </w:r>
          </w:p>
        </w:tc>
        <w:tc>
          <w:tcPr>
            <w:tcW w:w="97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color w:val="00AC86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color w:val="00AC86"/>
                <w:kern w:val="0"/>
                <w:sz w:val="16"/>
                <w:szCs w:val="16"/>
                <w:lang w:val="en-US" w:eastAsia="ru-RU" w:bidi="ar-SA"/>
              </w:rPr>
              <w:t>ВОД-</w:t>
            </w:r>
            <w:r>
              <w:rPr>
                <w:rFonts w:eastAsia="Times New Roman" w:cs="Open Sans" w:ascii="Open Sans" w:hAnsi="Open Sans"/>
                <w:color w:val="00AC86"/>
                <w:kern w:val="0"/>
                <w:sz w:val="16"/>
                <w:szCs w:val="16"/>
                <w:lang w:val="ru-RU" w:eastAsia="ru-RU" w:bidi="ar-SA"/>
              </w:rPr>
              <w:t>Л</w:t>
            </w:r>
          </w:p>
        </w:tc>
        <w:tc>
          <w:tcPr>
            <w:tcW w:w="198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color w:val="00AC86"/>
                <w:sz w:val="16"/>
                <w:szCs w:val="16"/>
                <w:lang w:val="en-US"/>
              </w:rPr>
            </w:pPr>
            <w:r>
              <w:rPr>
                <w:rFonts w:eastAsia="Times New Roman" w:cs="Calibri" w:ascii="Verdana" w:hAnsi="Verdana"/>
                <w:color w:val="000000"/>
                <w:kern w:val="0"/>
                <w:sz w:val="16"/>
                <w:szCs w:val="16"/>
                <w:lang w:val="ru-RU" w:eastAsia="ru-RU" w:bidi="ar-SA"/>
              </w:rPr>
              <w:t>____8_____ шт.</w:t>
            </w:r>
          </w:p>
        </w:tc>
        <w:tc>
          <w:tcPr>
            <w:tcW w:w="126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rPr>
                <w:sz w:val="16"/>
                <w:szCs w:val="16"/>
                <w:rFonts w:ascii="Verdana" w:hAnsi="Verdana"/>
              </w:rPr>
              <w:instrText xml:space="preserve"> FORMCHECKBOX </w:instrText>
            </w:r>
            <w:r>
              <w:rPr>
                <w:sz w:val="16"/>
                <w:szCs w:val="16"/>
                <w:rFonts w:ascii="Verdana" w:hAnsi="Verdana"/>
              </w:rPr>
              <w:fldChar w:fldCharType="separate"/>
            </w:r>
            <w:bookmarkStart w:id="5" w:name="Bookmark_Копия_2"/>
            <w:bookmarkStart w:id="6" w:name="Bookmark_Копия_2"/>
            <w:bookmarkEnd w:id="6"/>
            <w:r/>
            <w:r>
              <w:rPr>
                <w:sz w:val="16"/>
                <w:szCs w:val="16"/>
                <w:rFonts w:ascii="Verdana" w:hAnsi="Verdana"/>
              </w:rPr>
              <w:fldChar w:fldCharType="end"/>
            </w:r>
            <w:r>
              <w:rPr>
                <w:rFonts w:ascii="Verdana" w:hAnsi="Verdana"/>
                <w:sz w:val="16"/>
                <w:szCs w:val="16"/>
              </w:rPr>
            </w:r>
          </w:p>
        </w:tc>
      </w:tr>
      <w:tr>
        <w:trPr/>
        <w:tc>
          <w:tcPr>
            <w:tcW w:w="219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kern w:val="0"/>
                <w:sz w:val="16"/>
                <w:szCs w:val="16"/>
                <w:lang w:val="ru-RU" w:eastAsia="ru-RU" w:bidi="ar-SA"/>
              </w:rPr>
              <w:t>ДУГА-О-Б</w:t>
            </w:r>
          </w:p>
        </w:tc>
        <w:tc>
          <w:tcPr>
            <w:tcW w:w="119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cs="Open Sans" w:ascii="Open Sans" w:hAnsi="Open Sans"/>
                <w:sz w:val="16"/>
                <w:szCs w:val="16"/>
              </w:rPr>
            </w:r>
          </w:p>
        </w:tc>
        <w:tc>
          <w:tcPr>
            <w:tcW w:w="117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sz w:val="16"/>
                <w:szCs w:val="16"/>
                <w:lang w:val="en-US"/>
              </w:rPr>
            </w:pPr>
            <w:r>
              <w:rPr>
                <w:rFonts w:eastAsia="Times New Roman" w:cs="Open Sans" w:ascii="Open Sans" w:hAnsi="Open Sans"/>
                <w:kern w:val="0"/>
                <w:sz w:val="16"/>
                <w:szCs w:val="16"/>
                <w:lang w:val="en-US" w:eastAsia="ru-RU" w:bidi="ar-SA"/>
              </w:rPr>
              <w:t>3</w:t>
            </w:r>
          </w:p>
        </w:tc>
        <w:tc>
          <w:tcPr>
            <w:tcW w:w="127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kern w:val="0"/>
                <w:sz w:val="16"/>
                <w:szCs w:val="16"/>
                <w:lang w:val="ru-RU" w:eastAsia="ru-RU" w:bidi="ar-SA"/>
              </w:rPr>
              <w:t>5</w:t>
            </w:r>
          </w:p>
        </w:tc>
        <w:tc>
          <w:tcPr>
            <w:tcW w:w="97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color w:val="00AC86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color w:val="00AC86"/>
                <w:kern w:val="0"/>
                <w:sz w:val="16"/>
                <w:szCs w:val="16"/>
                <w:lang w:val="en-US" w:eastAsia="ru-RU" w:bidi="ar-SA"/>
              </w:rPr>
              <w:t>ВОД-</w:t>
            </w:r>
            <w:r>
              <w:rPr>
                <w:rFonts w:eastAsia="Times New Roman" w:cs="Open Sans" w:ascii="Open Sans" w:hAnsi="Open Sans"/>
                <w:color w:val="00AC86"/>
                <w:kern w:val="0"/>
                <w:sz w:val="16"/>
                <w:szCs w:val="16"/>
                <w:lang w:val="ru-RU" w:eastAsia="ru-RU" w:bidi="ar-SA"/>
              </w:rPr>
              <w:t>Л</w:t>
            </w:r>
          </w:p>
        </w:tc>
        <w:tc>
          <w:tcPr>
            <w:tcW w:w="198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color w:val="00AC86"/>
                <w:sz w:val="16"/>
                <w:szCs w:val="16"/>
                <w:lang w:val="en-US"/>
              </w:rPr>
            </w:pPr>
            <w:r>
              <w:rPr>
                <w:rFonts w:eastAsia="Times New Roman" w:cs="Calibri" w:ascii="Verdana" w:hAnsi="Verdana"/>
                <w:color w:val="000000"/>
                <w:kern w:val="0"/>
                <w:sz w:val="16"/>
                <w:szCs w:val="16"/>
                <w:lang w:val="ru-RU" w:eastAsia="ru-RU" w:bidi="ar-SA"/>
              </w:rPr>
              <w:t>_________ шт.</w:t>
            </w:r>
          </w:p>
        </w:tc>
        <w:tc>
          <w:tcPr>
            <w:tcW w:w="126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6"/>
                <w:szCs w:val="16"/>
                <w:rFonts w:ascii="Verdana" w:hAnsi="Verdana"/>
              </w:rPr>
              <w:instrText xml:space="preserve"> FORMCHECKBOX </w:instrText>
            </w:r>
            <w:r>
              <w:rPr>
                <w:sz w:val="16"/>
                <w:szCs w:val="16"/>
                <w:rFonts w:ascii="Verdana" w:hAnsi="Verdana"/>
              </w:rPr>
              <w:fldChar w:fldCharType="separate"/>
            </w:r>
            <w:bookmarkStart w:id="7" w:name="Bookmark_Копия_3"/>
            <w:bookmarkStart w:id="8" w:name="Bookmark_Копия_3"/>
            <w:bookmarkEnd w:id="8"/>
            <w:r/>
            <w:r>
              <w:rPr>
                <w:sz w:val="16"/>
                <w:szCs w:val="16"/>
                <w:rFonts w:ascii="Verdana" w:hAnsi="Verdana"/>
              </w:rPr>
              <w:fldChar w:fldCharType="end"/>
            </w:r>
            <w:r>
              <w:rPr>
                <w:rFonts w:ascii="Verdana" w:hAnsi="Verdana"/>
                <w:sz w:val="16"/>
                <w:szCs w:val="16"/>
              </w:rPr>
            </w:r>
          </w:p>
        </w:tc>
      </w:tr>
    </w:tbl>
    <w:p>
      <w:pPr>
        <w:pStyle w:val="Closing"/>
        <w:spacing w:lineRule="atLeast" w:line="240"/>
        <w:ind w:right="0" w:hanging="0"/>
        <w:jc w:val="left"/>
        <w:rPr/>
      </w:pPr>
      <w:r>
        <w:rPr/>
      </w:r>
    </w:p>
    <w:tbl>
      <w:tblPr>
        <w:tblStyle w:val="a6"/>
        <w:tblW w:w="10058" w:type="dxa"/>
        <w:jc w:val="left"/>
        <w:tblInd w:w="13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699"/>
        <w:gridCol w:w="3330"/>
        <w:gridCol w:w="5028"/>
      </w:tblGrid>
      <w:tr>
        <w:trPr/>
        <w:tc>
          <w:tcPr>
            <w:tcW w:w="10057" w:type="dxa"/>
            <w:gridSpan w:val="3"/>
            <w:tcBorders/>
            <w:shd w:color="auto" w:fill="2E669D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Open Sans" w:hAnsi="Open Sans" w:cs="Open Sans"/>
                <w:color w:val="FFFFFF" w:themeColor="background1"/>
                <w:sz w:val="16"/>
                <w:szCs w:val="16"/>
              </w:rPr>
            </w:pPr>
            <w:r>
              <w:rPr>
                <w:rFonts w:eastAsia="Times New Roman" w:cs="Calibri" w:ascii="Verdana" w:hAnsi="Verdana"/>
                <w:b/>
                <w:bCs/>
                <w:color w:val="FFFFFF" w:themeColor="background1"/>
                <w:kern w:val="0"/>
                <w:sz w:val="16"/>
                <w:szCs w:val="16"/>
                <w:lang w:val="ru-RU" w:eastAsia="ru-RU" w:bidi="ar-SA"/>
              </w:rPr>
              <w:t>Наличие центрального блока</w:t>
            </w:r>
          </w:p>
        </w:tc>
      </w:tr>
      <w:tr>
        <w:trPr/>
        <w:tc>
          <w:tcPr>
            <w:tcW w:w="5029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color w:val="FFFFFF" w:themeColor="background1"/>
                <w:sz w:val="16"/>
                <w:szCs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6"/>
                <w:szCs w:val="16"/>
                <w:rFonts w:ascii="Verdana" w:hAnsi="Verdana"/>
              </w:rPr>
              <w:instrText xml:space="preserve"> FORMCHECKBOX </w:instrText>
            </w:r>
            <w:r>
              <w:rPr>
                <w:sz w:val="16"/>
                <w:szCs w:val="16"/>
                <w:rFonts w:ascii="Verdana" w:hAnsi="Verdana"/>
              </w:rPr>
              <w:fldChar w:fldCharType="separate"/>
            </w:r>
            <w:bookmarkStart w:id="9" w:name="Bookmark_Копия_4"/>
            <w:bookmarkStart w:id="10" w:name="Bookmark_Копия_4"/>
            <w:bookmarkEnd w:id="10"/>
            <w:r>
              <w:rPr>
                <w:rFonts w:ascii="Verdana" w:hAnsi="Verdana"/>
                <w:sz w:val="16"/>
                <w:szCs w:val="16"/>
              </w:rPr>
            </w:r>
            <w:r>
              <w:rPr>
                <w:sz w:val="16"/>
                <w:szCs w:val="16"/>
                <w:rFonts w:ascii="Verdana" w:hAnsi="Verdana"/>
              </w:rPr>
              <w:fldChar w:fldCharType="end"/>
            </w:r>
            <w:bookmarkStart w:id="11" w:name="Bookmark_Копия_3"/>
            <w:bookmarkEnd w:id="11"/>
            <w:r>
              <w:rPr>
                <w:rFonts w:eastAsia="Times New Roman" w:cs="Calibri" w:ascii="Verdana" w:hAnsi="Verdana"/>
                <w:color w:val="000000"/>
                <w:kern w:val="0"/>
                <w:sz w:val="16"/>
                <w:szCs w:val="16"/>
                <w:lang w:val="ru-RU" w:eastAsia="ru-RU" w:bidi="ar-SA"/>
              </w:rPr>
              <w:t xml:space="preserve"> Да</w:t>
            </w:r>
          </w:p>
        </w:tc>
        <w:tc>
          <w:tcPr>
            <w:tcW w:w="502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color w:val="FFFFFF" w:themeColor="background1"/>
                <w:sz w:val="16"/>
                <w:szCs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rPr>
                <w:sz w:val="16"/>
                <w:szCs w:val="16"/>
                <w:rFonts w:ascii="Verdana" w:hAnsi="Verdana"/>
              </w:rPr>
              <w:instrText xml:space="preserve"> FORMCHECKBOX </w:instrText>
            </w:r>
            <w:r>
              <w:rPr>
                <w:sz w:val="16"/>
                <w:szCs w:val="16"/>
                <w:rFonts w:ascii="Verdana" w:hAnsi="Verdana"/>
              </w:rPr>
              <w:fldChar w:fldCharType="separate"/>
            </w:r>
            <w:bookmarkStart w:id="12" w:name="Bookmark_Копия_5"/>
            <w:bookmarkStart w:id="13" w:name="Bookmark_Копия_5"/>
            <w:bookmarkEnd w:id="13"/>
            <w:r>
              <w:rPr>
                <w:rFonts w:ascii="Verdana" w:hAnsi="Verdana"/>
                <w:sz w:val="16"/>
                <w:szCs w:val="16"/>
              </w:rPr>
            </w:r>
            <w:r>
              <w:rPr>
                <w:sz w:val="16"/>
                <w:szCs w:val="16"/>
                <w:rFonts w:ascii="Verdana" w:hAnsi="Verdana"/>
              </w:rPr>
              <w:fldChar w:fldCharType="end"/>
            </w:r>
            <w:bookmarkStart w:id="14" w:name="Bookmark_Копия_4"/>
            <w:bookmarkEnd w:id="14"/>
            <w:r>
              <w:rPr>
                <w:rFonts w:eastAsia="Times New Roman" w:cs="Calibri" w:ascii="Verdana" w:hAnsi="Verdana"/>
                <w:color w:val="000000"/>
                <w:kern w:val="0"/>
                <w:sz w:val="16"/>
                <w:szCs w:val="16"/>
                <w:lang w:val="ru-RU" w:eastAsia="ru-RU" w:bidi="ar-SA"/>
              </w:rPr>
              <w:t xml:space="preserve"> Нет</w:t>
            </w:r>
          </w:p>
        </w:tc>
      </w:tr>
      <w:tr>
        <w:trPr/>
        <w:tc>
          <w:tcPr>
            <w:tcW w:w="10057" w:type="dxa"/>
            <w:gridSpan w:val="3"/>
            <w:tcBorders/>
            <w:shd w:color="auto" w:fill="2E669D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Verdana" w:hAnsi="Verdana" w:cs="Calibri"/>
                <w:b/>
                <w:bCs/>
                <w:color w:val="FFFFFF" w:themeColor="background1"/>
                <w:sz w:val="16"/>
                <w:szCs w:val="16"/>
              </w:rPr>
            </w:pPr>
            <w:r>
              <w:rPr>
                <w:rFonts w:eastAsia="Times New Roman" w:cs="Calibri" w:ascii="Verdana" w:hAnsi="Verdana"/>
                <w:b/>
                <w:bCs/>
                <w:color w:val="FFFFFF" w:themeColor="background1"/>
                <w:kern w:val="0"/>
                <w:sz w:val="16"/>
                <w:szCs w:val="16"/>
                <w:lang w:val="ru-RU" w:eastAsia="ru-RU" w:bidi="ar-SA"/>
              </w:rPr>
              <w:t>Исполнение центрального блока</w:t>
            </w:r>
          </w:p>
        </w:tc>
      </w:tr>
      <w:tr>
        <w:trPr/>
        <w:tc>
          <w:tcPr>
            <w:tcW w:w="10057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ru-RU" w:eastAsia="ru-RU" w:bidi="ar-SA"/>
              </w:rPr>
              <w:t>БМРЗ-156-X-Y-W-ДгЗ-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en-US" w:eastAsia="ru-RU" w:bidi="ar-SA"/>
              </w:rPr>
              <w:t>ZZ</w:t>
            </w:r>
          </w:p>
        </w:tc>
      </w:tr>
      <w:tr>
        <w:trPr/>
        <w:tc>
          <w:tcPr>
            <w:tcW w:w="10057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Open Sans" w:hAnsi="Open Sans" w:cs="Open Sans"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ru-RU" w:eastAsia="ru-RU" w:bidi="ar-SA"/>
              </w:rPr>
              <w:t xml:space="preserve">  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en-US" w:eastAsia="ru-RU" w:bidi="ar-SA"/>
              </w:rPr>
              <w:t>X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ru-RU" w:eastAsia="ru-RU" w:bidi="ar-SA"/>
              </w:rPr>
              <w:t xml:space="preserve"> - Номинальное напряжение и род тока для дискретных входов:</w:t>
              <w:br/>
              <w:t>«1» - постоянный/переменный 100/110В;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Open Sans" w:hAnsi="Open Sans" w:cs="Open Sans"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ru-RU" w:eastAsia="ru-RU" w:bidi="ar-SA"/>
              </w:rPr>
              <w:t>«2» - постоянный/переменный 220В;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Open Sans" w:hAnsi="Open Sans" w:cs="Open Sans"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ru-RU" w:eastAsia="ru-RU" w:bidi="ar-SA"/>
              </w:rPr>
              <w:t>«4» - постоянный 220В.</w:t>
            </w:r>
          </w:p>
        </w:tc>
      </w:tr>
      <w:tr>
        <w:trPr/>
        <w:tc>
          <w:tcPr>
            <w:tcW w:w="10057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Open Sans" w:hAnsi="Open Sans" w:cs="Open Sans"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ru-RU" w:eastAsia="ru-RU" w:bidi="ar-SA"/>
              </w:rPr>
              <w:t xml:space="preserve">  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en-US" w:eastAsia="ru-RU" w:bidi="ar-SA"/>
              </w:rPr>
              <w:t>Y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ru-RU" w:eastAsia="ru-RU" w:bidi="ar-SA"/>
              </w:rPr>
              <w:t xml:space="preserve"> - Исполнения пульта:</w:t>
              <w:br/>
              <w:t>«Д» - встроенный пульт;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Open Sans" w:hAnsi="Open Sans" w:cs="Open Sans"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ru-RU" w:eastAsia="ru-RU" w:bidi="ar-SA"/>
              </w:rPr>
              <w:t>«П» - вынесенный пульт.</w:t>
            </w:r>
          </w:p>
        </w:tc>
      </w:tr>
      <w:tr>
        <w:trPr/>
        <w:tc>
          <w:tcPr>
            <w:tcW w:w="10057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ru-RU" w:eastAsia="ru-RU" w:bidi="ar-SA"/>
              </w:rPr>
              <w:t xml:space="preserve"> 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en-US" w:eastAsia="ru-RU" w:bidi="ar-SA"/>
              </w:rPr>
              <w:t>W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ru-RU" w:eastAsia="ru-RU" w:bidi="ar-SA"/>
              </w:rPr>
              <w:t xml:space="preserve"> - Интерфейсы коммуникации: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ru-RU" w:eastAsia="ru-RU" w:bidi="ar-SA"/>
              </w:rPr>
              <w:t>«Обозначение отсутствует» - (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en-US" w:eastAsia="ru-RU" w:bidi="ar-SA"/>
              </w:rPr>
              <w:t>RS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ru-RU" w:eastAsia="ru-RU" w:bidi="ar-SA"/>
              </w:rPr>
              <w:t>-485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en-US" w:eastAsia="ru-RU" w:bidi="ar-SA"/>
              </w:rPr>
              <w:t>x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ru-RU" w:eastAsia="ru-RU" w:bidi="ar-SA"/>
              </w:rPr>
              <w:t xml:space="preserve">2, 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en-US" w:eastAsia="ru-RU" w:bidi="ar-SA"/>
              </w:rPr>
              <w:t>Ethernet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ru-RU" w:eastAsia="ru-RU" w:bidi="ar-SA"/>
              </w:rPr>
              <w:t xml:space="preserve"> 10/100 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en-US" w:eastAsia="ru-RU" w:bidi="ar-SA"/>
              </w:rPr>
              <w:t>BASE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ru-RU" w:eastAsia="ru-RU" w:bidi="ar-SA"/>
              </w:rPr>
              <w:t>-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en-US" w:eastAsia="ru-RU" w:bidi="ar-SA"/>
              </w:rPr>
              <w:t>TX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ru-RU" w:eastAsia="ru-RU" w:bidi="ar-SA"/>
              </w:rPr>
              <w:t xml:space="preserve"> 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en-US" w:eastAsia="ru-RU" w:bidi="ar-SA"/>
              </w:rPr>
              <w:t>x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ru-RU" w:eastAsia="ru-RU" w:bidi="ar-SA"/>
              </w:rPr>
              <w:t xml:space="preserve">2, 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en-US" w:eastAsia="ru-RU" w:bidi="ar-SA"/>
              </w:rPr>
              <w:t>USB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ru-RU" w:eastAsia="ru-RU" w:bidi="ar-SA"/>
              </w:rPr>
              <w:t xml:space="preserve">), 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en-US" w:eastAsia="ru-RU" w:bidi="ar-SA"/>
              </w:rPr>
              <w:t>Modbus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ru-RU" w:eastAsia="ru-RU" w:bidi="ar-SA"/>
              </w:rPr>
              <w:t xml:space="preserve"> 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en-US" w:eastAsia="ru-RU" w:bidi="ar-SA"/>
              </w:rPr>
              <w:t>RTU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ru-RU" w:eastAsia="ru-RU" w:bidi="ar-SA"/>
              </w:rPr>
              <w:t>/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en-US" w:eastAsia="ru-RU" w:bidi="ar-SA"/>
              </w:rPr>
              <w:t>TCP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ru-RU" w:eastAsia="ru-RU" w:bidi="ar-SA"/>
              </w:rPr>
              <w:t>/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en-US" w:eastAsia="ru-RU" w:bidi="ar-SA"/>
              </w:rPr>
              <w:t>MT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ru-RU" w:eastAsia="ru-RU" w:bidi="ar-SA"/>
              </w:rPr>
              <w:t xml:space="preserve">, МЭК 60870-101/103/104, 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en-US" w:eastAsia="ru-RU" w:bidi="ar-SA"/>
              </w:rPr>
              <w:t>FTP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ru-RU" w:eastAsia="ru-RU" w:bidi="ar-SA"/>
              </w:rPr>
              <w:t xml:space="preserve">, 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en-US" w:eastAsia="ru-RU" w:bidi="ar-SA"/>
              </w:rPr>
              <w:t>SNTP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ru-RU" w:eastAsia="ru-RU" w:bidi="ar-SA"/>
              </w:rPr>
              <w:t xml:space="preserve"> 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en-US" w:eastAsia="ru-RU" w:bidi="ar-SA"/>
              </w:rPr>
              <w:t>v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ru-RU" w:eastAsia="ru-RU" w:bidi="ar-SA"/>
              </w:rPr>
              <w:t xml:space="preserve">.4, 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en-US" w:eastAsia="ru-RU" w:bidi="ar-SA"/>
              </w:rPr>
              <w:t>PTP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ru-RU" w:eastAsia="ru-RU" w:bidi="ar-SA"/>
              </w:rPr>
              <w:t xml:space="preserve"> (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en-US" w:eastAsia="ru-RU" w:bidi="ar-SA"/>
              </w:rPr>
              <w:t>v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ru-RU" w:eastAsia="ru-RU" w:bidi="ar-SA"/>
              </w:rPr>
              <w:t xml:space="preserve">2), 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en-US" w:eastAsia="ru-RU" w:bidi="ar-SA"/>
              </w:rPr>
              <w:t>RSTP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ru-RU" w:eastAsia="ru-RU" w:bidi="ar-SA"/>
              </w:rPr>
              <w:t>**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en-US" w:eastAsia="ru-RU" w:bidi="ar-SA"/>
              </w:rPr>
              <w:t>«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ru-RU" w:eastAsia="ru-RU" w:bidi="ar-SA"/>
              </w:rPr>
              <w:t>М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en-US" w:eastAsia="ru-RU" w:bidi="ar-SA"/>
              </w:rPr>
              <w:t xml:space="preserve">» - (RS-485x2, Ethernet 10/100 BASE-TX x2, USB), Modbus RTU/TCP/MT, 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ru-RU" w:eastAsia="ru-RU" w:bidi="ar-SA"/>
              </w:rPr>
              <w:t>МЭК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en-US" w:eastAsia="ru-RU" w:bidi="ar-SA"/>
              </w:rPr>
              <w:t xml:space="preserve"> 61850 (MMS, GOOSE), МЭК 60870-101/103/104, FTP, SNTP v.4, PTP (v2), RSTP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en-US" w:eastAsia="ru-RU" w:bidi="ar-SA"/>
              </w:rPr>
              <w:t>«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ru-RU" w:eastAsia="ru-RU" w:bidi="ar-SA"/>
              </w:rPr>
              <w:t>О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en-US" w:eastAsia="ru-RU" w:bidi="ar-SA"/>
              </w:rPr>
              <w:t>» - (RS-485x2, Ethernet 100 BASE-FX x2, USB), Modbus RTU/TCP/MT, МЭК 60870-101/103/104, FTP, SNTP v.4, PTP (v2), RSTP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en-US" w:eastAsia="ru-RU" w:bidi="ar-SA"/>
              </w:rPr>
              <w:t>«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ru-RU" w:eastAsia="ru-RU" w:bidi="ar-SA"/>
              </w:rPr>
              <w:t>ОМ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en-US" w:eastAsia="ru-RU" w:bidi="ar-SA"/>
              </w:rPr>
              <w:t xml:space="preserve">» - (RS-485x2, Ethernet 100 BASE-FX x2, USB), 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ru-RU" w:eastAsia="ru-RU" w:bidi="ar-SA"/>
              </w:rPr>
              <w:t>МЭК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en-US" w:eastAsia="ru-RU" w:bidi="ar-SA"/>
              </w:rPr>
              <w:t xml:space="preserve"> 61850 (MMS, GOOSE), Modbus RTU/TCP/MT, МЭК 60870-101/103/104, FTP, SNTP v.4, PTP (v2), RSTP</w:t>
            </w:r>
          </w:p>
        </w:tc>
      </w:tr>
      <w:tr>
        <w:trPr/>
        <w:tc>
          <w:tcPr>
            <w:tcW w:w="10057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en-US" w:eastAsia="ru-RU" w:bidi="ar-SA"/>
              </w:rPr>
              <w:t xml:space="preserve"> 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en-US" w:eastAsia="ru-RU" w:bidi="ar-SA"/>
              </w:rPr>
              <w:t>ZZ</w:t>
            </w:r>
            <w:r>
              <w:rPr>
                <w:rFonts w:eastAsia="Times New Roman" w:cs="Open Sans" w:ascii="Open Sans" w:hAnsi="Open Sans"/>
                <w:kern w:val="0"/>
                <w:sz w:val="16"/>
                <w:szCs w:val="16"/>
                <w:lang w:val="ru-RU" w:eastAsia="ru-RU" w:bidi="ar-SA"/>
              </w:rPr>
              <w:t xml:space="preserve"> *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ru-RU" w:eastAsia="ru-RU" w:bidi="ar-SA"/>
              </w:rPr>
              <w:t xml:space="preserve"> - версия программного обеспечения</w:t>
            </w:r>
          </w:p>
        </w:tc>
      </w:tr>
      <w:tr>
        <w:trPr/>
        <w:tc>
          <w:tcPr>
            <w:tcW w:w="169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kern w:val="0"/>
                <w:sz w:val="16"/>
                <w:szCs w:val="16"/>
                <w:lang w:val="ru-RU" w:eastAsia="ru-RU" w:bidi="ar-SA"/>
              </w:rPr>
              <w:t>БМРЗ-156-ДгЗ-*51</w:t>
            </w:r>
          </w:p>
        </w:tc>
        <w:tc>
          <w:tcPr>
            <w:tcW w:w="835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ru-RU" w:eastAsia="ru-RU" w:bidi="ar-SA"/>
              </w:rPr>
              <w:t>Для секции шин с одним или двумя вводами, с резервным вводом (РВ) или без него, а также с одним или двумя секционными выключателями</w:t>
            </w:r>
          </w:p>
        </w:tc>
      </w:tr>
      <w:tr>
        <w:trPr/>
        <w:tc>
          <w:tcPr>
            <w:tcW w:w="169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kern w:val="0"/>
                <w:sz w:val="16"/>
                <w:szCs w:val="16"/>
                <w:lang w:val="ru-RU" w:eastAsia="ru-RU" w:bidi="ar-SA"/>
              </w:rPr>
              <w:t>БМРЗ-156-ДгЗ-*52</w:t>
            </w:r>
          </w:p>
        </w:tc>
        <w:tc>
          <w:tcPr>
            <w:tcW w:w="835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ru-RU" w:eastAsia="ru-RU" w:bidi="ar-SA"/>
              </w:rPr>
              <w:t>Для секции шин с рабочим и резервным вводами (как правило, РУСН электростанций)</w:t>
            </w:r>
          </w:p>
        </w:tc>
      </w:tr>
      <w:tr>
        <w:trPr/>
        <w:tc>
          <w:tcPr>
            <w:tcW w:w="169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kern w:val="0"/>
                <w:sz w:val="16"/>
                <w:szCs w:val="16"/>
                <w:lang w:val="ru-RU" w:eastAsia="ru-RU" w:bidi="ar-SA"/>
              </w:rPr>
              <w:t>БМРЗ-156-ДгЗ-*53</w:t>
            </w:r>
          </w:p>
        </w:tc>
        <w:tc>
          <w:tcPr>
            <w:tcW w:w="835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ru-RU" w:eastAsia="ru-RU" w:bidi="ar-SA"/>
              </w:rPr>
              <w:t>Подстанции с большим количеством вводов на одну с.ш. (шины генераторного РУ (до шести ВВ и два СВ))</w:t>
            </w:r>
          </w:p>
        </w:tc>
      </w:tr>
      <w:tr>
        <w:trPr/>
        <w:tc>
          <w:tcPr>
            <w:tcW w:w="169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kern w:val="0"/>
                <w:sz w:val="16"/>
                <w:szCs w:val="16"/>
                <w:lang w:val="ru-RU" w:eastAsia="ru-RU" w:bidi="ar-SA"/>
              </w:rPr>
              <w:t>Конечное наименование**</w:t>
            </w:r>
          </w:p>
        </w:tc>
        <w:tc>
          <w:tcPr>
            <w:tcW w:w="835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ru-RU" w:eastAsia="ru-RU" w:bidi="ar-SA"/>
              </w:rPr>
              <w:t>БМРЗ-156-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en-US" w:eastAsia="ru-RU" w:bidi="ar-SA"/>
              </w:rPr>
              <w:t xml:space="preserve">    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ru-RU" w:eastAsia="ru-RU" w:bidi="ar-SA"/>
              </w:rPr>
              <w:t xml:space="preserve"> 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en-US" w:eastAsia="ru-RU" w:bidi="ar-SA"/>
              </w:rPr>
              <w:t xml:space="preserve">-    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ru-RU" w:eastAsia="ru-RU" w:bidi="ar-SA"/>
              </w:rPr>
              <w:t xml:space="preserve"> 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en-US" w:eastAsia="ru-RU" w:bidi="ar-SA"/>
              </w:rPr>
              <w:t xml:space="preserve">-   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ru-RU" w:eastAsia="ru-RU" w:bidi="ar-SA"/>
              </w:rPr>
              <w:t xml:space="preserve">  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en-US" w:eastAsia="ru-RU" w:bidi="ar-SA"/>
              </w:rPr>
              <w:t xml:space="preserve">- 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ru-RU" w:eastAsia="ru-RU" w:bidi="ar-SA"/>
              </w:rPr>
              <w:t>ДгЗ-</w:t>
            </w:r>
          </w:p>
        </w:tc>
      </w:tr>
      <w:tr>
        <w:trPr>
          <w:trHeight w:val="283" w:hRule="atLeast"/>
        </w:trPr>
        <w:tc>
          <w:tcPr>
            <w:tcW w:w="169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kern w:val="0"/>
                <w:sz w:val="16"/>
                <w:szCs w:val="16"/>
                <w:lang w:val="ru-RU" w:eastAsia="ru-RU" w:bidi="ar-SA"/>
              </w:rPr>
              <w:t>Кол-во</w:t>
            </w:r>
          </w:p>
        </w:tc>
        <w:tc>
          <w:tcPr>
            <w:tcW w:w="835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Calibri" w:ascii="Verdana" w:hAnsi="Verdana"/>
                <w:color w:val="000000"/>
                <w:kern w:val="0"/>
                <w:sz w:val="16"/>
                <w:szCs w:val="16"/>
                <w:lang w:val="ru-RU" w:eastAsia="ru-RU" w:bidi="ar-SA"/>
              </w:rPr>
              <w:t>_________ шт.</w:t>
            </w:r>
          </w:p>
        </w:tc>
      </w:tr>
      <w:tr>
        <w:trPr/>
        <w:tc>
          <w:tcPr>
            <w:tcW w:w="10057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 w:ascii="Verdana" w:hAnsi="Verdana"/>
                <w:color w:val="000000"/>
                <w:kern w:val="0"/>
                <w:sz w:val="16"/>
                <w:szCs w:val="16"/>
                <w:lang w:val="ru-RU" w:eastAsia="ru-RU" w:bidi="ar-SA"/>
              </w:rPr>
              <w:t>** наиболее популярное исполнение центрального блока: БМРЗ-156-2-Д-М-ДгЗ-51</w:t>
            </w:r>
          </w:p>
        </w:tc>
      </w:tr>
    </w:tbl>
    <w:p>
      <w:pPr>
        <w:pStyle w:val="Closing"/>
        <w:spacing w:lineRule="atLeast" w:line="240"/>
        <w:ind w:right="0" w:hanging="0"/>
        <w:jc w:val="left"/>
        <w:rPr/>
      </w:pPr>
      <w:r>
        <w:rPr/>
      </w:r>
    </w:p>
    <w:p>
      <w:pPr>
        <w:pStyle w:val="Closing"/>
        <w:spacing w:lineRule="atLeast" w:line="240"/>
        <w:ind w:right="0" w:hanging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КАРТА ЗАКАЗА</w:t>
      </w:r>
    </w:p>
    <w:p>
      <w:pPr>
        <w:pStyle w:val="Closing"/>
        <w:spacing w:lineRule="auto" w:line="240"/>
        <w:ind w:right="0" w:hanging="0"/>
        <w:rPr>
          <w:rFonts w:ascii="Verdana" w:hAnsi="Verdana" w:cs="Calibri"/>
          <w:sz w:val="16"/>
          <w:szCs w:val="16"/>
        </w:rPr>
      </w:pPr>
      <w:r>
        <w:rPr>
          <w:rFonts w:cs="Calibri" w:ascii="Verdana" w:hAnsi="Verdana"/>
          <w:sz w:val="16"/>
          <w:szCs w:val="16"/>
        </w:rPr>
        <w:t>на устройства защиты от дуговых замыканий «ДУГА-МТ»</w:t>
      </w:r>
    </w:p>
    <w:p>
      <w:pPr>
        <w:pStyle w:val="Closing"/>
        <w:spacing w:lineRule="auto" w:line="240"/>
        <w:ind w:right="0" w:hanging="0"/>
        <w:rPr>
          <w:rFonts w:ascii="Verdana" w:hAnsi="Verdana" w:cs="Calibri"/>
          <w:sz w:val="16"/>
          <w:szCs w:val="16"/>
        </w:rPr>
      </w:pPr>
      <w:r>
        <w:rPr/>
      </w:r>
    </w:p>
    <w:p>
      <w:pPr>
        <w:pStyle w:val="Closing"/>
        <w:spacing w:lineRule="auto" w:line="240" w:before="80" w:after="80"/>
        <w:ind w:left="142" w:right="142" w:hanging="0"/>
        <w:jc w:val="left"/>
        <w:rPr>
          <w:rFonts w:ascii="Verdana" w:hAnsi="Verdana" w:cs="Calibri"/>
          <w:b w:val="false"/>
          <w:sz w:val="16"/>
          <w:szCs w:val="16"/>
        </w:rPr>
      </w:pPr>
      <w:r>
        <w:rPr>
          <w:rFonts w:cs="Calibri" w:ascii="Verdana" w:hAnsi="Verdana"/>
          <w:b w:val="false"/>
          <w:sz w:val="16"/>
          <w:szCs w:val="16"/>
        </w:rPr>
        <w:t xml:space="preserve">Отметьте знаком </w:t>
      </w:r>
      <w:r>
        <w:fldChar w:fldCharType="begin">
          <w:ffData>
            <w:name w:val=""/>
            <w:enabled/>
            <w:calcOnExit w:val="0"/>
            <w:checkBox>
              <w:sizeAuto/>
              <w:checked/>
            </w:checkBox>
          </w:ffData>
        </w:fldChar>
      </w:r>
      <w:r>
        <w:rPr>
          <w:sz w:val="16"/>
          <w:b w:val="false"/>
          <w:szCs w:val="16"/>
          <w:rFonts w:cs="Calibri" w:ascii="Verdana" w:hAnsi="Verdana"/>
        </w:rPr>
        <w:instrText xml:space="preserve"> FORMCHECKBOX </w:instrText>
      </w:r>
      <w:r>
        <w:rPr>
          <w:sz w:val="16"/>
          <w:b w:val="false"/>
          <w:szCs w:val="16"/>
          <w:rFonts w:cs="Calibri" w:ascii="Verdana" w:hAnsi="Verdana"/>
        </w:rPr>
        <w:fldChar w:fldCharType="separate"/>
      </w:r>
      <w:bookmarkStart w:id="15" w:name="Bookmark_Копия_6"/>
      <w:bookmarkStart w:id="16" w:name="Bookmark_Копия_6"/>
      <w:bookmarkEnd w:id="16"/>
      <w:r>
        <w:rPr>
          <w:rFonts w:cs="Calibri" w:ascii="Verdana" w:hAnsi="Verdana"/>
          <w:b w:val="false"/>
          <w:sz w:val="16"/>
          <w:szCs w:val="16"/>
        </w:rPr>
      </w:r>
      <w:r>
        <w:rPr>
          <w:sz w:val="16"/>
          <w:b w:val="false"/>
          <w:szCs w:val="16"/>
          <w:rFonts w:cs="Calibri" w:ascii="Verdana" w:hAnsi="Verdana"/>
        </w:rPr>
        <w:fldChar w:fldCharType="end"/>
      </w:r>
      <w:bookmarkStart w:id="17" w:name="Bookmark_Копия_5"/>
      <w:bookmarkEnd w:id="17"/>
      <w:r>
        <w:rPr>
          <w:rFonts w:cs="Calibri" w:ascii="Verdana" w:hAnsi="Verdana"/>
          <w:b w:val="false"/>
          <w:sz w:val="16"/>
          <w:szCs w:val="16"/>
        </w:rPr>
        <w:t xml:space="preserve"> то, что Вам требуется, или впишите соответствующие параметры</w:t>
      </w:r>
    </w:p>
    <w:p>
      <w:pPr>
        <w:pStyle w:val="Closing"/>
        <w:spacing w:lineRule="atLeast" w:line="240"/>
        <w:ind w:right="0" w:hanging="0"/>
        <w:jc w:val="left"/>
        <w:rPr/>
      </w:pPr>
      <w:r>
        <w:rPr/>
      </w:r>
    </w:p>
    <w:tbl>
      <w:tblPr>
        <w:tblStyle w:val="a6"/>
        <w:tblW w:w="10064" w:type="dxa"/>
        <w:jc w:val="left"/>
        <w:tblInd w:w="13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989"/>
        <w:gridCol w:w="3815"/>
        <w:gridCol w:w="3260"/>
      </w:tblGrid>
      <w:tr>
        <w:trPr/>
        <w:tc>
          <w:tcPr>
            <w:tcW w:w="2989" w:type="dxa"/>
            <w:tcBorders/>
            <w:shd w:color="auto" w:fill="2E669D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b/>
                <w:bCs/>
                <w:color w:val="FFFFFF" w:themeColor="background1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b/>
                <w:bCs/>
                <w:color w:val="FFFFFF" w:themeColor="background1"/>
                <w:kern w:val="0"/>
                <w:sz w:val="16"/>
                <w:szCs w:val="16"/>
                <w:lang w:val="ru-RU" w:eastAsia="ru-RU" w:bidi="ar-SA"/>
              </w:rPr>
              <w:t>Длина</w:t>
            </w:r>
          </w:p>
        </w:tc>
        <w:tc>
          <w:tcPr>
            <w:tcW w:w="3815" w:type="dxa"/>
            <w:tcBorders/>
            <w:shd w:color="auto" w:fill="2E669D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1195" w:leader="none"/>
              </w:tabs>
              <w:suppressAutoHyphens w:val="true"/>
              <w:spacing w:before="0" w:after="0"/>
              <w:jc w:val="center"/>
              <w:rPr>
                <w:rFonts w:ascii="Open Sans" w:hAnsi="Open Sans" w:cs="Open Sans"/>
                <w:b/>
                <w:bCs/>
                <w:color w:val="FFFFFF" w:themeColor="background1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b/>
                <w:bCs/>
                <w:color w:val="FFFFFF" w:themeColor="background1"/>
                <w:kern w:val="0"/>
                <w:sz w:val="16"/>
                <w:szCs w:val="16"/>
                <w:lang w:val="ru-RU" w:eastAsia="ru-RU" w:bidi="ar-SA"/>
              </w:rPr>
              <w:t>Количество датчиков</w:t>
            </w:r>
          </w:p>
        </w:tc>
        <w:tc>
          <w:tcPr>
            <w:tcW w:w="3260" w:type="dxa"/>
            <w:tcBorders/>
            <w:shd w:color="auto" w:fill="2E669D" w:val="clear"/>
          </w:tcPr>
          <w:p>
            <w:pPr>
              <w:pStyle w:val="Normal"/>
              <w:widowControl w:val="false"/>
              <w:tabs>
                <w:tab w:val="clear" w:pos="709"/>
                <w:tab w:val="left" w:pos="1195" w:leader="none"/>
              </w:tabs>
              <w:suppressAutoHyphens w:val="true"/>
              <w:spacing w:before="0" w:after="0"/>
              <w:jc w:val="center"/>
              <w:rPr>
                <w:rFonts w:ascii="Open Sans" w:hAnsi="Open Sans" w:cs="Open Sans"/>
                <w:b/>
                <w:bCs/>
                <w:color w:val="FFFFFF" w:themeColor="background1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b/>
                <w:bCs/>
                <w:color w:val="FFFFFF" w:themeColor="background1"/>
                <w:kern w:val="0"/>
                <w:sz w:val="16"/>
                <w:szCs w:val="16"/>
                <w:lang w:val="ru-RU" w:eastAsia="ru-RU" w:bidi="ar-SA"/>
              </w:rPr>
              <w:t>Тип датчиков (ВОД-Л)</w:t>
            </w:r>
          </w:p>
        </w:tc>
      </w:tr>
      <w:tr>
        <w:trPr/>
        <w:tc>
          <w:tcPr>
            <w:tcW w:w="298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kern w:val="0"/>
                <w:sz w:val="16"/>
                <w:szCs w:val="16"/>
                <w:lang w:val="ru-RU" w:eastAsia="ru-RU" w:bidi="ar-SA"/>
              </w:rPr>
              <w:t>1 м</w:t>
            </w:r>
          </w:p>
        </w:tc>
        <w:tc>
          <w:tcPr>
            <w:tcW w:w="381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eastAsia="Times New Roman" w:cs="Calibri" w:ascii="Verdana" w:hAnsi="Verdana"/>
                <w:color w:val="000000"/>
                <w:kern w:val="0"/>
                <w:sz w:val="16"/>
                <w:szCs w:val="16"/>
                <w:lang w:val="ru-RU" w:eastAsia="ru-RU" w:bidi="ar-SA"/>
              </w:rPr>
              <w:t>_________ шт.</w:t>
            </w:r>
          </w:p>
        </w:tc>
        <w:tc>
          <w:tcPr>
            <w:tcW w:w="326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cs="Calibri" w:ascii="Verdana" w:hAnsi="Verdana"/>
                <w:color w:val="000000"/>
                <w:sz w:val="16"/>
                <w:szCs w:val="16"/>
              </w:rPr>
            </w:r>
          </w:p>
        </w:tc>
      </w:tr>
      <w:tr>
        <w:trPr/>
        <w:tc>
          <w:tcPr>
            <w:tcW w:w="298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kern w:val="0"/>
                <w:sz w:val="16"/>
                <w:szCs w:val="16"/>
                <w:lang w:val="ru-RU" w:eastAsia="ru-RU" w:bidi="ar-SA"/>
              </w:rPr>
              <w:t>2 м</w:t>
            </w:r>
          </w:p>
        </w:tc>
        <w:tc>
          <w:tcPr>
            <w:tcW w:w="381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b/>
                <w:bCs/>
                <w:sz w:val="16"/>
                <w:szCs w:val="16"/>
                <w:lang w:val="en-US"/>
              </w:rPr>
            </w:pPr>
            <w:r>
              <w:rPr>
                <w:rFonts w:eastAsia="Times New Roman" w:cs="Calibri" w:ascii="Verdana" w:hAnsi="Verdana"/>
                <w:color w:val="000000"/>
                <w:kern w:val="0"/>
                <w:sz w:val="16"/>
                <w:szCs w:val="16"/>
                <w:lang w:val="ru-RU" w:eastAsia="ru-RU" w:bidi="ar-SA"/>
              </w:rPr>
              <w:t>______24___ шт.</w:t>
            </w:r>
          </w:p>
        </w:tc>
        <w:tc>
          <w:tcPr>
            <w:tcW w:w="326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 w:ascii="Verdana" w:hAnsi="Verdana"/>
                <w:color w:val="000000"/>
                <w:kern w:val="0"/>
                <w:sz w:val="16"/>
                <w:szCs w:val="16"/>
                <w:lang w:val="ru-RU" w:eastAsia="ru-RU" w:bidi="ar-SA"/>
              </w:rPr>
              <w:t>ВОД-Л</w:t>
            </w:r>
          </w:p>
        </w:tc>
      </w:tr>
      <w:tr>
        <w:trPr/>
        <w:tc>
          <w:tcPr>
            <w:tcW w:w="298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kern w:val="0"/>
                <w:sz w:val="16"/>
                <w:szCs w:val="16"/>
                <w:lang w:val="ru-RU" w:eastAsia="ru-RU" w:bidi="ar-SA"/>
              </w:rPr>
              <w:t>3 м</w:t>
            </w:r>
          </w:p>
        </w:tc>
        <w:tc>
          <w:tcPr>
            <w:tcW w:w="381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b/>
                <w:bCs/>
                <w:sz w:val="16"/>
                <w:szCs w:val="16"/>
                <w:lang w:val="en-US"/>
              </w:rPr>
            </w:pPr>
            <w:r>
              <w:rPr>
                <w:rFonts w:eastAsia="Times New Roman" w:cs="Calibri" w:ascii="Verdana" w:hAnsi="Verdana"/>
                <w:color w:val="000000"/>
                <w:kern w:val="0"/>
                <w:sz w:val="16"/>
                <w:szCs w:val="16"/>
                <w:lang w:val="ru-RU" w:eastAsia="ru-RU" w:bidi="ar-SA"/>
              </w:rPr>
              <w:t>_________ шт.</w:t>
            </w:r>
          </w:p>
        </w:tc>
        <w:tc>
          <w:tcPr>
            <w:tcW w:w="326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cs="Calibri" w:ascii="Verdana" w:hAnsi="Verdana"/>
                <w:color w:val="000000"/>
                <w:sz w:val="16"/>
                <w:szCs w:val="16"/>
              </w:rPr>
            </w:r>
          </w:p>
        </w:tc>
      </w:tr>
      <w:tr>
        <w:trPr/>
        <w:tc>
          <w:tcPr>
            <w:tcW w:w="298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kern w:val="0"/>
                <w:sz w:val="16"/>
                <w:szCs w:val="16"/>
                <w:lang w:val="ru-RU" w:eastAsia="ru-RU" w:bidi="ar-SA"/>
              </w:rPr>
              <w:t>4 м</w:t>
            </w:r>
          </w:p>
        </w:tc>
        <w:tc>
          <w:tcPr>
            <w:tcW w:w="381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b/>
                <w:bCs/>
                <w:sz w:val="16"/>
                <w:szCs w:val="16"/>
                <w:lang w:val="en-US"/>
              </w:rPr>
            </w:pPr>
            <w:r>
              <w:rPr>
                <w:rFonts w:eastAsia="Times New Roman" w:cs="Calibri" w:ascii="Verdana" w:hAnsi="Verdana"/>
                <w:color w:val="000000"/>
                <w:kern w:val="0"/>
                <w:sz w:val="16"/>
                <w:szCs w:val="16"/>
                <w:lang w:val="ru-RU" w:eastAsia="ru-RU" w:bidi="ar-SA"/>
              </w:rPr>
              <w:t>_________ шт.</w:t>
            </w:r>
          </w:p>
        </w:tc>
        <w:tc>
          <w:tcPr>
            <w:tcW w:w="326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cs="Calibri" w:ascii="Verdana" w:hAnsi="Verdana"/>
                <w:color w:val="000000"/>
                <w:sz w:val="16"/>
                <w:szCs w:val="16"/>
              </w:rPr>
            </w:r>
          </w:p>
        </w:tc>
      </w:tr>
      <w:tr>
        <w:trPr/>
        <w:tc>
          <w:tcPr>
            <w:tcW w:w="298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kern w:val="0"/>
                <w:sz w:val="16"/>
                <w:szCs w:val="16"/>
                <w:lang w:val="ru-RU" w:eastAsia="ru-RU" w:bidi="ar-SA"/>
              </w:rPr>
              <w:t>5 м</w:t>
            </w:r>
          </w:p>
        </w:tc>
        <w:tc>
          <w:tcPr>
            <w:tcW w:w="381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b/>
                <w:bCs/>
                <w:sz w:val="16"/>
                <w:szCs w:val="16"/>
                <w:lang w:val="en-US"/>
              </w:rPr>
            </w:pPr>
            <w:r>
              <w:rPr>
                <w:rFonts w:eastAsia="Times New Roman" w:cs="Calibri" w:ascii="Verdana" w:hAnsi="Verdana"/>
                <w:color w:val="000000"/>
                <w:kern w:val="0"/>
                <w:sz w:val="16"/>
                <w:szCs w:val="16"/>
                <w:lang w:val="ru-RU" w:eastAsia="ru-RU" w:bidi="ar-SA"/>
              </w:rPr>
              <w:t>_________ шт.</w:t>
            </w:r>
          </w:p>
        </w:tc>
        <w:tc>
          <w:tcPr>
            <w:tcW w:w="326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cs="Calibri" w:ascii="Verdana" w:hAnsi="Verdana"/>
                <w:color w:val="000000"/>
                <w:sz w:val="16"/>
                <w:szCs w:val="16"/>
              </w:rPr>
            </w:r>
          </w:p>
        </w:tc>
      </w:tr>
      <w:tr>
        <w:trPr/>
        <w:tc>
          <w:tcPr>
            <w:tcW w:w="298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kern w:val="0"/>
                <w:sz w:val="16"/>
                <w:szCs w:val="16"/>
                <w:lang w:val="ru-RU" w:eastAsia="ru-RU" w:bidi="ar-SA"/>
              </w:rPr>
              <w:t>6 м</w:t>
            </w:r>
          </w:p>
        </w:tc>
        <w:tc>
          <w:tcPr>
            <w:tcW w:w="381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b/>
                <w:bCs/>
                <w:sz w:val="16"/>
                <w:szCs w:val="16"/>
                <w:lang w:val="en-US"/>
              </w:rPr>
            </w:pPr>
            <w:r>
              <w:rPr>
                <w:rFonts w:eastAsia="Times New Roman" w:cs="Calibri" w:ascii="Verdana" w:hAnsi="Verdana"/>
                <w:color w:val="000000"/>
                <w:kern w:val="0"/>
                <w:sz w:val="16"/>
                <w:szCs w:val="16"/>
                <w:lang w:val="ru-RU" w:eastAsia="ru-RU" w:bidi="ar-SA"/>
              </w:rPr>
              <w:t>_________ шт.</w:t>
            </w:r>
          </w:p>
        </w:tc>
        <w:tc>
          <w:tcPr>
            <w:tcW w:w="326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cs="Calibri" w:ascii="Verdana" w:hAnsi="Verdana"/>
                <w:color w:val="000000"/>
                <w:sz w:val="16"/>
                <w:szCs w:val="16"/>
              </w:rPr>
            </w:r>
          </w:p>
        </w:tc>
      </w:tr>
      <w:tr>
        <w:trPr/>
        <w:tc>
          <w:tcPr>
            <w:tcW w:w="298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kern w:val="0"/>
                <w:sz w:val="16"/>
                <w:szCs w:val="16"/>
                <w:lang w:val="ru-RU" w:eastAsia="ru-RU" w:bidi="ar-SA"/>
              </w:rPr>
              <w:t>8 м</w:t>
            </w:r>
          </w:p>
        </w:tc>
        <w:tc>
          <w:tcPr>
            <w:tcW w:w="381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b/>
                <w:bCs/>
                <w:sz w:val="16"/>
                <w:szCs w:val="16"/>
                <w:lang w:val="en-US"/>
              </w:rPr>
            </w:pPr>
            <w:r>
              <w:rPr>
                <w:rFonts w:eastAsia="Times New Roman" w:cs="Calibri" w:ascii="Verdana" w:hAnsi="Verdana"/>
                <w:color w:val="000000"/>
                <w:kern w:val="0"/>
                <w:sz w:val="16"/>
                <w:szCs w:val="16"/>
                <w:lang w:val="ru-RU" w:eastAsia="ru-RU" w:bidi="ar-SA"/>
              </w:rPr>
              <w:t>_________ шт.</w:t>
            </w:r>
          </w:p>
        </w:tc>
        <w:tc>
          <w:tcPr>
            <w:tcW w:w="326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cs="Calibri" w:ascii="Verdana" w:hAnsi="Verdana"/>
                <w:color w:val="000000"/>
                <w:sz w:val="16"/>
                <w:szCs w:val="16"/>
              </w:rPr>
            </w:r>
          </w:p>
        </w:tc>
      </w:tr>
      <w:tr>
        <w:trPr/>
        <w:tc>
          <w:tcPr>
            <w:tcW w:w="298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kern w:val="0"/>
                <w:sz w:val="16"/>
                <w:szCs w:val="16"/>
                <w:lang w:val="ru-RU" w:eastAsia="ru-RU" w:bidi="ar-SA"/>
              </w:rPr>
              <w:t>10 м</w:t>
            </w:r>
          </w:p>
        </w:tc>
        <w:tc>
          <w:tcPr>
            <w:tcW w:w="381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b/>
                <w:bCs/>
                <w:sz w:val="16"/>
                <w:szCs w:val="16"/>
                <w:lang w:val="en-US"/>
              </w:rPr>
            </w:pPr>
            <w:r>
              <w:rPr>
                <w:rFonts w:eastAsia="Times New Roman" w:cs="Calibri" w:ascii="Verdana" w:hAnsi="Verdana"/>
                <w:color w:val="000000"/>
                <w:kern w:val="0"/>
                <w:sz w:val="16"/>
                <w:szCs w:val="16"/>
                <w:lang w:val="ru-RU" w:eastAsia="ru-RU" w:bidi="ar-SA"/>
              </w:rPr>
              <w:t>_________ шт.</w:t>
            </w:r>
          </w:p>
        </w:tc>
        <w:tc>
          <w:tcPr>
            <w:tcW w:w="326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cs="Calibri" w:ascii="Verdana" w:hAnsi="Verdana"/>
                <w:color w:val="000000"/>
                <w:sz w:val="16"/>
                <w:szCs w:val="16"/>
              </w:rPr>
            </w:r>
          </w:p>
        </w:tc>
      </w:tr>
      <w:tr>
        <w:trPr/>
        <w:tc>
          <w:tcPr>
            <w:tcW w:w="298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kern w:val="0"/>
                <w:sz w:val="16"/>
                <w:szCs w:val="16"/>
                <w:lang w:val="ru-RU" w:eastAsia="ru-RU" w:bidi="ar-SA"/>
              </w:rPr>
              <w:t>12 м</w:t>
            </w:r>
          </w:p>
        </w:tc>
        <w:tc>
          <w:tcPr>
            <w:tcW w:w="381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b/>
                <w:bCs/>
                <w:sz w:val="16"/>
                <w:szCs w:val="16"/>
                <w:lang w:val="en-US"/>
              </w:rPr>
            </w:pPr>
            <w:r>
              <w:rPr>
                <w:rFonts w:eastAsia="Times New Roman" w:cs="Calibri" w:ascii="Verdana" w:hAnsi="Verdana"/>
                <w:color w:val="000000"/>
                <w:kern w:val="0"/>
                <w:sz w:val="16"/>
                <w:szCs w:val="16"/>
                <w:lang w:val="ru-RU" w:eastAsia="ru-RU" w:bidi="ar-SA"/>
              </w:rPr>
              <w:t>_________ шт.</w:t>
            </w:r>
          </w:p>
        </w:tc>
        <w:tc>
          <w:tcPr>
            <w:tcW w:w="326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cs="Calibri" w:ascii="Verdana" w:hAnsi="Verdana"/>
                <w:color w:val="000000"/>
                <w:sz w:val="16"/>
                <w:szCs w:val="16"/>
              </w:rPr>
            </w:r>
          </w:p>
        </w:tc>
      </w:tr>
      <w:tr>
        <w:trPr/>
        <w:tc>
          <w:tcPr>
            <w:tcW w:w="298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kern w:val="0"/>
                <w:sz w:val="16"/>
                <w:szCs w:val="16"/>
                <w:lang w:val="ru-RU" w:eastAsia="ru-RU" w:bidi="ar-SA"/>
              </w:rPr>
              <w:t>14 м</w:t>
            </w:r>
          </w:p>
        </w:tc>
        <w:tc>
          <w:tcPr>
            <w:tcW w:w="381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b/>
                <w:bCs/>
                <w:sz w:val="16"/>
                <w:szCs w:val="16"/>
                <w:lang w:val="en-US"/>
              </w:rPr>
            </w:pPr>
            <w:r>
              <w:rPr>
                <w:rFonts w:eastAsia="Times New Roman" w:cs="Calibri" w:ascii="Verdana" w:hAnsi="Verdana"/>
                <w:color w:val="000000"/>
                <w:kern w:val="0"/>
                <w:sz w:val="16"/>
                <w:szCs w:val="16"/>
                <w:lang w:val="ru-RU" w:eastAsia="ru-RU" w:bidi="ar-SA"/>
              </w:rPr>
              <w:t>_________ шт.</w:t>
            </w:r>
          </w:p>
        </w:tc>
        <w:tc>
          <w:tcPr>
            <w:tcW w:w="326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cs="Calibri" w:ascii="Verdana" w:hAnsi="Verdana"/>
                <w:color w:val="000000"/>
                <w:sz w:val="16"/>
                <w:szCs w:val="16"/>
              </w:rPr>
            </w:r>
          </w:p>
        </w:tc>
      </w:tr>
      <w:tr>
        <w:trPr/>
        <w:tc>
          <w:tcPr>
            <w:tcW w:w="298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kern w:val="0"/>
                <w:sz w:val="16"/>
                <w:szCs w:val="16"/>
                <w:lang w:val="ru-RU" w:eastAsia="ru-RU" w:bidi="ar-SA"/>
              </w:rPr>
              <w:t>16 м</w:t>
            </w:r>
          </w:p>
        </w:tc>
        <w:tc>
          <w:tcPr>
            <w:tcW w:w="381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b/>
                <w:bCs/>
                <w:sz w:val="16"/>
                <w:szCs w:val="16"/>
                <w:lang w:val="en-US"/>
              </w:rPr>
            </w:pPr>
            <w:r>
              <w:rPr>
                <w:rFonts w:eastAsia="Times New Roman" w:cs="Calibri" w:ascii="Verdana" w:hAnsi="Verdana"/>
                <w:color w:val="000000"/>
                <w:kern w:val="0"/>
                <w:sz w:val="16"/>
                <w:szCs w:val="16"/>
                <w:lang w:val="ru-RU" w:eastAsia="ru-RU" w:bidi="ar-SA"/>
              </w:rPr>
              <w:t>_________ шт.</w:t>
            </w:r>
          </w:p>
        </w:tc>
        <w:tc>
          <w:tcPr>
            <w:tcW w:w="326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cs="Calibri" w:ascii="Verdana" w:hAnsi="Verdana"/>
                <w:color w:val="000000"/>
                <w:sz w:val="16"/>
                <w:szCs w:val="16"/>
              </w:rPr>
            </w:r>
          </w:p>
        </w:tc>
      </w:tr>
      <w:tr>
        <w:trPr/>
        <w:tc>
          <w:tcPr>
            <w:tcW w:w="298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kern w:val="0"/>
                <w:sz w:val="16"/>
                <w:szCs w:val="16"/>
                <w:lang w:val="ru-RU" w:eastAsia="ru-RU" w:bidi="ar-SA"/>
              </w:rPr>
              <w:t>18 м</w:t>
            </w:r>
          </w:p>
        </w:tc>
        <w:tc>
          <w:tcPr>
            <w:tcW w:w="381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b/>
                <w:bCs/>
                <w:sz w:val="16"/>
                <w:szCs w:val="16"/>
                <w:lang w:val="en-US"/>
              </w:rPr>
            </w:pPr>
            <w:r>
              <w:rPr>
                <w:rFonts w:eastAsia="Times New Roman" w:cs="Calibri" w:ascii="Verdana" w:hAnsi="Verdana"/>
                <w:color w:val="000000"/>
                <w:kern w:val="0"/>
                <w:sz w:val="16"/>
                <w:szCs w:val="16"/>
                <w:lang w:val="ru-RU" w:eastAsia="ru-RU" w:bidi="ar-SA"/>
              </w:rPr>
              <w:t>_________ шт.</w:t>
            </w:r>
          </w:p>
        </w:tc>
        <w:tc>
          <w:tcPr>
            <w:tcW w:w="326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cs="Calibri" w:ascii="Verdana" w:hAnsi="Verdana"/>
                <w:color w:val="000000"/>
                <w:sz w:val="16"/>
                <w:szCs w:val="16"/>
              </w:rPr>
            </w:r>
          </w:p>
        </w:tc>
      </w:tr>
      <w:tr>
        <w:trPr>
          <w:trHeight w:val="227" w:hRule="atLeast"/>
        </w:trPr>
        <w:tc>
          <w:tcPr>
            <w:tcW w:w="298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kern w:val="0"/>
                <w:sz w:val="16"/>
                <w:szCs w:val="16"/>
                <w:lang w:val="ru-RU" w:eastAsia="ru-RU" w:bidi="ar-SA"/>
              </w:rPr>
              <w:t>20 м</w:t>
            </w:r>
          </w:p>
        </w:tc>
        <w:tc>
          <w:tcPr>
            <w:tcW w:w="381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b/>
                <w:bCs/>
                <w:sz w:val="16"/>
                <w:szCs w:val="16"/>
                <w:lang w:val="en-US"/>
              </w:rPr>
            </w:pPr>
            <w:r>
              <w:rPr>
                <w:rFonts w:eastAsia="Times New Roman" w:cs="Calibri" w:ascii="Verdana" w:hAnsi="Verdana"/>
                <w:color w:val="000000"/>
                <w:kern w:val="0"/>
                <w:sz w:val="16"/>
                <w:szCs w:val="16"/>
                <w:lang w:val="ru-RU" w:eastAsia="ru-RU" w:bidi="ar-SA"/>
              </w:rPr>
              <w:t>_________ шт.</w:t>
            </w:r>
          </w:p>
        </w:tc>
        <w:tc>
          <w:tcPr>
            <w:tcW w:w="326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cs="Calibri" w:ascii="Verdana" w:hAnsi="Verdana"/>
                <w:color w:val="000000"/>
                <w:sz w:val="16"/>
                <w:szCs w:val="16"/>
              </w:rPr>
            </w:r>
          </w:p>
        </w:tc>
      </w:tr>
      <w:tr>
        <w:trPr>
          <w:trHeight w:val="227" w:hRule="atLeast"/>
        </w:trPr>
        <w:tc>
          <w:tcPr>
            <w:tcW w:w="10064" w:type="dxa"/>
            <w:gridSpan w:val="3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cs="Open Sans" w:ascii="Open Sans" w:hAnsi="Open Sans"/>
                <w:b/>
                <w:bCs/>
                <w:sz w:val="20"/>
                <w:szCs w:val="20"/>
              </w:rPr>
              <w:t>Дополнительное оборудование — Комплект крепежных изделий кронштейн ВОД-Л — 6 шт.</w:t>
            </w:r>
          </w:p>
        </w:tc>
      </w:tr>
    </w:tbl>
    <w:p>
      <w:pPr>
        <w:pStyle w:val="Closing"/>
        <w:spacing w:lineRule="atLeast" w:line="240"/>
        <w:jc w:val="left"/>
        <w:rPr>
          <w:rFonts w:ascii="Verdana" w:hAnsi="Verdana" w:cs="Calibri"/>
          <w:b w:val="false"/>
          <w:sz w:val="16"/>
          <w:szCs w:val="16"/>
        </w:rPr>
      </w:pPr>
      <w:r>
        <w:rPr>
          <w:rFonts w:cs="Calibri" w:ascii="Verdana" w:hAnsi="Verdana"/>
          <w:b w:val="false"/>
          <w:sz w:val="16"/>
          <w:szCs w:val="16"/>
        </w:rPr>
      </w:r>
    </w:p>
    <w:p>
      <w:pPr>
        <w:pStyle w:val="Closing"/>
        <w:spacing w:lineRule="atLeast" w:line="240"/>
        <w:jc w:val="left"/>
        <w:rPr>
          <w:rFonts w:ascii="Verdana" w:hAnsi="Verdana" w:cs="Calibri"/>
          <w:b w:val="false"/>
          <w:sz w:val="16"/>
          <w:szCs w:val="16"/>
        </w:rPr>
      </w:pPr>
      <w:r>
        <w:rPr>
          <w:rFonts w:cs="Calibri" w:ascii="Verdana" w:hAnsi="Verdana"/>
          <w:b w:val="false"/>
          <w:sz w:val="16"/>
          <w:szCs w:val="16"/>
        </w:rPr>
      </w:r>
    </w:p>
    <w:p>
      <w:pPr>
        <w:pStyle w:val="Closing"/>
        <w:spacing w:lineRule="atLeast" w:line="240"/>
        <w:jc w:val="left"/>
        <w:rPr>
          <w:rFonts w:ascii="Verdana" w:hAnsi="Verdana" w:cs="Calibri"/>
          <w:b w:val="false"/>
          <w:sz w:val="16"/>
          <w:szCs w:val="16"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134" w:right="567" w:gutter="0" w:header="45" w:top="606" w:footer="87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  <w:font w:name="MinionPro-Regular">
    <w:charset w:val="cc"/>
    <w:family w:val="roman"/>
    <w:pitch w:val="variable"/>
  </w:font>
  <w:font w:name="Verdana">
    <w:charset w:val="cc"/>
    <w:family w:val="roman"/>
    <w:pitch w:val="variable"/>
  </w:font>
  <w:font w:name="Open Sans"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0" w:after="120"/>
      <w:jc w:val="right"/>
      <w:rPr>
        <w:rFonts w:ascii="Verdana" w:hAnsi="Verdana" w:cs="Calibri"/>
        <w:sz w:val="18"/>
        <w:szCs w:val="18"/>
      </w:rPr>
    </w:pPr>
    <w:r>
      <w:rPr>
        <w:rFonts w:cs="Calibri" w:ascii="Verdana" w:hAnsi="Verdana"/>
        <w:sz w:val="18"/>
        <w:szCs w:val="18"/>
      </w:rPr>
      <w:t xml:space="preserve">Страница </w:t>
    </w:r>
    <w:r>
      <w:rPr>
        <w:rFonts w:cs="Calibri" w:ascii="Verdana" w:hAnsi="Verdana"/>
        <w:bCs/>
        <w:sz w:val="18"/>
        <w:szCs w:val="18"/>
      </w:rPr>
      <w:fldChar w:fldCharType="begin"/>
    </w:r>
    <w:r>
      <w:rPr>
        <w:sz w:val="18"/>
        <w:szCs w:val="18"/>
        <w:bCs/>
        <w:rFonts w:cs="Calibri" w:ascii="Verdana" w:hAnsi="Verdana"/>
      </w:rPr>
      <w:instrText xml:space="preserve"> PAGE </w:instrText>
    </w:r>
    <w:r>
      <w:rPr>
        <w:sz w:val="18"/>
        <w:szCs w:val="18"/>
        <w:bCs/>
        <w:rFonts w:cs="Calibri" w:ascii="Verdana" w:hAnsi="Verdana"/>
      </w:rPr>
      <w:fldChar w:fldCharType="separate"/>
    </w:r>
    <w:r>
      <w:rPr>
        <w:sz w:val="18"/>
        <w:szCs w:val="18"/>
        <w:bCs/>
        <w:rFonts w:cs="Calibri" w:ascii="Verdana" w:hAnsi="Verdana"/>
      </w:rPr>
      <w:t>1</w:t>
    </w:r>
    <w:r>
      <w:rPr>
        <w:sz w:val="18"/>
        <w:szCs w:val="18"/>
        <w:bCs/>
        <w:rFonts w:cs="Calibri" w:ascii="Verdana" w:hAnsi="Verdana"/>
      </w:rPr>
      <w:fldChar w:fldCharType="end"/>
    </w:r>
    <w:r>
      <w:rPr>
        <w:rFonts w:cs="Calibri" w:ascii="Verdana" w:hAnsi="Verdana"/>
        <w:sz w:val="18"/>
        <w:szCs w:val="18"/>
      </w:rPr>
      <w:t xml:space="preserve"> из </w:t>
    </w:r>
    <w:r>
      <w:rPr>
        <w:rFonts w:cs="Calibri" w:ascii="Verdana" w:hAnsi="Verdana"/>
        <w:bCs/>
        <w:sz w:val="18"/>
        <w:szCs w:val="18"/>
      </w:rPr>
      <w:fldChar w:fldCharType="begin"/>
    </w:r>
    <w:r>
      <w:rPr>
        <w:sz w:val="18"/>
        <w:szCs w:val="18"/>
        <w:bCs/>
        <w:rFonts w:cs="Calibri" w:ascii="Verdana" w:hAnsi="Verdana"/>
      </w:rPr>
      <w:instrText xml:space="preserve"> NUMPAGES </w:instrText>
    </w:r>
    <w:r>
      <w:rPr>
        <w:sz w:val="18"/>
        <w:szCs w:val="18"/>
        <w:bCs/>
        <w:rFonts w:cs="Calibri" w:ascii="Verdana" w:hAnsi="Verdana"/>
      </w:rPr>
      <w:fldChar w:fldCharType="separate"/>
    </w:r>
    <w:r>
      <w:rPr>
        <w:sz w:val="18"/>
        <w:szCs w:val="18"/>
        <w:bCs/>
        <w:rFonts w:cs="Calibri" w:ascii="Verdana" w:hAnsi="Verdana"/>
      </w:rPr>
      <w:t>1</w:t>
    </w:r>
    <w:r>
      <w:rPr>
        <w:sz w:val="18"/>
        <w:szCs w:val="18"/>
        <w:bCs/>
        <w:rFonts w:cs="Calibri" w:ascii="Verdana" w:hAnsi="Verdana"/>
      </w:rPr>
      <w:fldChar w:fldCharType="end"/>
    </w:r>
  </w:p>
  <w:p>
    <w:pPr>
      <w:pStyle w:val="Footer"/>
      <w:rPr>
        <w:sz w:val="20"/>
        <w:szCs w:val="20"/>
      </w:rPr>
    </w:pPr>
    <w:r>
      <w:rPr/>
      <w:tab/>
      <w:tab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t xml:space="preserve">  </w:t>
    </w:r>
  </w:p>
  <w:p>
    <w:pPr>
      <w:pStyle w:val="Header"/>
      <w:rPr/>
    </w:pPr>
    <w:r>
      <w:rPr/>
    </w:r>
  </w:p>
  <w:p>
    <w:pPr>
      <w:pStyle w:val="Normal"/>
      <w:rPr/>
    </w:pPr>
    <w:r>
      <w:rPr/>
    </w:r>
  </w:p>
  <w:p>
    <w:pPr>
      <w:pStyle w:val="Normal"/>
      <w:rPr/>
    </w:pPr>
    <w:r>
      <w:rPr/>
    </w:r>
  </w:p>
  <w:p>
    <w:pPr>
      <w:pStyle w:val="Normal"/>
      <w:rPr/>
    </w:pPr>
    <w:r>
      <w:rPr/>
    </w:r>
  </w:p>
  <w:p>
    <w:pPr>
      <w:pStyle w:val="Normal"/>
      <w:rPr/>
    </w:pPr>
    <w:r>
      <w:rPr/>
    </w:r>
  </w:p>
  <w:p>
    <w:pPr>
      <w:pStyle w:val="Normal"/>
      <w:rPr/>
    </w:pPr>
    <w:r>
      <w:rPr/>
    </w:r>
  </w:p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99"/>
  <w:defaultTabStop w:val="709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93ae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next w:val="Normal"/>
    <w:qFormat/>
    <w:pPr>
      <w:keepNext w:val="true"/>
      <w:spacing w:lineRule="auto" w:line="360"/>
      <w:ind w:right="142" w:hanging="0"/>
      <w:outlineLvl w:val="0"/>
    </w:pPr>
    <w:rPr>
      <w:rFonts w:ascii="Arial" w:hAnsi="Arial"/>
      <w:i/>
      <w:i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8" w:customStyle="1">
    <w:name w:val="Текст выноски Знак"/>
    <w:link w:val="BalloonText"/>
    <w:uiPriority w:val="99"/>
    <w:semiHidden/>
    <w:qFormat/>
    <w:rsid w:val="00fd1c87"/>
    <w:rPr>
      <w:rFonts w:ascii="Segoe UI" w:hAnsi="Segoe UI" w:cs="Segoe UI"/>
      <w:sz w:val="18"/>
      <w:szCs w:val="18"/>
    </w:rPr>
  </w:style>
  <w:style w:type="character" w:styleId="Style9" w:customStyle="1">
    <w:name w:val="Основной текст Знак"/>
    <w:uiPriority w:val="99"/>
    <w:semiHidden/>
    <w:qFormat/>
    <w:rsid w:val="0087371f"/>
    <w:rPr>
      <w:sz w:val="24"/>
      <w:szCs w:val="24"/>
    </w:rPr>
  </w:style>
  <w:style w:type="character" w:styleId="Style10" w:customStyle="1">
    <w:name w:val="Верхний колонтитул Знак"/>
    <w:uiPriority w:val="99"/>
    <w:qFormat/>
    <w:rsid w:val="004c7bd6"/>
    <w:rPr>
      <w:sz w:val="24"/>
      <w:szCs w:val="24"/>
    </w:rPr>
  </w:style>
  <w:style w:type="character" w:styleId="Style11" w:customStyle="1">
    <w:name w:val="Нижний колонтитул Знак"/>
    <w:uiPriority w:val="99"/>
    <w:qFormat/>
    <w:rsid w:val="004c7bd6"/>
    <w:rPr>
      <w:sz w:val="24"/>
      <w:szCs w:val="24"/>
    </w:rPr>
  </w:style>
  <w:style w:type="character" w:styleId="Annotationreference">
    <w:name w:val="annotation reference"/>
    <w:uiPriority w:val="99"/>
    <w:semiHidden/>
    <w:unhideWhenUsed/>
    <w:qFormat/>
    <w:rsid w:val="008207dd"/>
    <w:rPr>
      <w:sz w:val="16"/>
      <w:szCs w:val="16"/>
    </w:rPr>
  </w:style>
  <w:style w:type="character" w:styleId="Style12" w:customStyle="1">
    <w:name w:val="Текст примечания Знак"/>
    <w:basedOn w:val="DefaultParagraphFont"/>
    <w:link w:val="Annotationtext"/>
    <w:uiPriority w:val="99"/>
    <w:semiHidden/>
    <w:qFormat/>
    <w:rsid w:val="008207dd"/>
    <w:rPr/>
  </w:style>
  <w:style w:type="character" w:styleId="Style13" w:customStyle="1">
    <w:name w:val="Тема примечания Знак"/>
    <w:link w:val="Annotationsubject"/>
    <w:uiPriority w:val="99"/>
    <w:semiHidden/>
    <w:qFormat/>
    <w:rsid w:val="008207dd"/>
    <w:rPr>
      <w:b/>
      <w:bCs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Style9"/>
    <w:uiPriority w:val="99"/>
    <w:semiHidden/>
    <w:unhideWhenUsed/>
    <w:rsid w:val="0087371f"/>
    <w:pPr>
      <w:spacing w:before="0" w:after="12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Ua515e9" w:customStyle="1">
    <w:name w:val="Обычныua515e9"/>
    <w:qFormat/>
    <w:pPr>
      <w:widowControl w:val="false"/>
      <w:suppressAutoHyphens w:val="true"/>
      <w:overflowPunct w:val="false"/>
      <w:bidi w:val="0"/>
      <w:spacing w:before="0" w:after="0"/>
      <w:jc w:val="left"/>
      <w:textAlignment w:val="baseline"/>
    </w:pPr>
    <w:rPr>
      <w:rFonts w:ascii="Courier New" w:hAnsi="Courier New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Style16" w:customStyle="1">
    <w:name w:val="Обычный.Нормальный"/>
    <w:qFormat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4"/>
      <w:lang w:val="ru-RU" w:eastAsia="ru-RU" w:bidi="ar-SA"/>
    </w:rPr>
  </w:style>
  <w:style w:type="paragraph" w:styleId="BodyTextIndent">
    <w:name w:val="Body Text Indent"/>
    <w:basedOn w:val="Normal"/>
    <w:semiHidden/>
    <w:pPr>
      <w:spacing w:before="120" w:after="0"/>
      <w:ind w:right="142" w:firstLine="425"/>
      <w:jc w:val="both"/>
    </w:pPr>
    <w:rPr>
      <w:rFonts w:ascii="Arial" w:hAnsi="Arial" w:cs="Arial"/>
      <w:i/>
      <w:iCs/>
      <w:sz w:val="20"/>
    </w:rPr>
  </w:style>
  <w:style w:type="paragraph" w:styleId="Closing" w:customStyle="1">
    <w:name w:val="Closing"/>
    <w:basedOn w:val="Normal"/>
    <w:qFormat/>
    <w:rsid w:val="002d094c"/>
    <w:pPr>
      <w:widowControl w:val="false"/>
      <w:overflowPunct w:val="false"/>
      <w:spacing w:lineRule="auto" w:line="360"/>
      <w:ind w:right="142" w:hanging="0"/>
      <w:jc w:val="center"/>
      <w:textAlignment w:val="baseline"/>
    </w:pPr>
    <w:rPr>
      <w:rFonts w:ascii="Arial" w:hAnsi="Arial" w:cs="Arial"/>
      <w:b/>
      <w:sz w:val="20"/>
      <w:szCs w:val="20"/>
    </w:rPr>
  </w:style>
  <w:style w:type="paragraph" w:styleId="BalloonText">
    <w:name w:val="Balloon Text"/>
    <w:basedOn w:val="Normal"/>
    <w:link w:val="Style8"/>
    <w:uiPriority w:val="99"/>
    <w:semiHidden/>
    <w:unhideWhenUsed/>
    <w:qFormat/>
    <w:rsid w:val="00fd1c87"/>
    <w:pPr/>
    <w:rPr>
      <w:rFonts w:ascii="Segoe UI" w:hAnsi="Segoe UI" w:cs="Segoe UI"/>
      <w:sz w:val="18"/>
      <w:szCs w:val="18"/>
    </w:rPr>
  </w:style>
  <w:style w:type="paragraph" w:styleId="Style17">
    <w:name w:val="Колонтитул"/>
    <w:basedOn w:val="Normal"/>
    <w:qFormat/>
    <w:pPr/>
    <w:rPr/>
  </w:style>
  <w:style w:type="paragraph" w:styleId="Header">
    <w:name w:val="Header"/>
    <w:basedOn w:val="Normal"/>
    <w:link w:val="Style10"/>
    <w:uiPriority w:val="99"/>
    <w:unhideWhenUsed/>
    <w:rsid w:val="004c7bd6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1"/>
    <w:uiPriority w:val="99"/>
    <w:unhideWhenUsed/>
    <w:rsid w:val="004c7bd6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Annotationtext">
    <w:name w:val="annotation text"/>
    <w:basedOn w:val="Normal"/>
    <w:link w:val="Style12"/>
    <w:uiPriority w:val="99"/>
    <w:semiHidden/>
    <w:unhideWhenUsed/>
    <w:qFormat/>
    <w:rsid w:val="008207dd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tyle13"/>
    <w:uiPriority w:val="99"/>
    <w:semiHidden/>
    <w:unhideWhenUsed/>
    <w:qFormat/>
    <w:rsid w:val="008207dd"/>
    <w:pPr/>
    <w:rPr>
      <w:b/>
      <w:bCs/>
    </w:rPr>
  </w:style>
  <w:style w:type="paragraph" w:styleId="ListParagraph">
    <w:name w:val="List Paragraph"/>
    <w:basedOn w:val="Normal"/>
    <w:uiPriority w:val="34"/>
    <w:qFormat/>
    <w:rsid w:val="0076044c"/>
    <w:pPr>
      <w:spacing w:before="0" w:after="0"/>
      <w:ind w:left="720" w:hanging="0"/>
      <w:contextualSpacing/>
    </w:pPr>
    <w:rPr/>
  </w:style>
  <w:style w:type="paragraph" w:styleId="BasicParagraph" w:customStyle="1">
    <w:name w:val="[Basic Paragraph]"/>
    <w:basedOn w:val="Normal"/>
    <w:uiPriority w:val="99"/>
    <w:qFormat/>
    <w:rsid w:val="00001995"/>
    <w:pPr>
      <w:widowControl w:val="false"/>
      <w:spacing w:lineRule="auto" w:line="288"/>
      <w:textAlignment w:val="center"/>
    </w:pPr>
    <w:rPr>
      <w:rFonts w:ascii="MinionPro-Regular" w:hAnsi="MinionPro-Regular" w:eastAsia="" w:cs="MinionPro-Regular" w:eastAsiaTheme="minorEastAsia"/>
      <w:color w:val="000000"/>
      <w:lang w:val="en-GB"/>
    </w:rPr>
  </w:style>
  <w:style w:type="paragraph" w:styleId="Style18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39"/>
    <w:rsid w:val="00dd4b0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CAE90-6449-4D00-A95F-C14676D18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549</TotalTime>
  <Application>AlterOffice/3.4.0.8$Windows_X86_64 LibreOffice_project/8f3f3c847f0b8d6fea24e251d3d8ed4f23cbe23c</Application>
  <AppVersion>15.0000</AppVersion>
  <Pages>1</Pages>
  <Words>361</Words>
  <Characters>2061</Characters>
  <CharactersWithSpaces>2358</CharactersWithSpaces>
  <Paragraphs>93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2025-01-15T08:47:00Z</dcterms:created>
  <dc:creator>ООО "НТЦ "Механотроника"</dc:creator>
  <dc:description/>
  <dc:language>ru-RU</dc:language>
  <cp:lastModifiedBy/>
  <cp:lastPrinted>2025-01-15T11:37:00Z</cp:lastPrinted>
  <dcterms:modified xsi:type="dcterms:W3CDTF">2026-07-28T13:36:40Z</dcterms:modified>
  <cp:revision>52</cp:revision>
  <dc:subject/>
  <dc:title>Карта заказа на устройства защиты от дуговых замыканий «ДУГА-МТ»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3f93e5f-d3c2-49a7-ba94-15405423c204_ActionId">
    <vt:lpwstr>3f56a8c0-8830-485c-9f0f-abcd24f3a9c0</vt:lpwstr>
  </property>
  <property fmtid="{D5CDD505-2E9C-101B-9397-08002B2CF9AE}" pid="3" name="MSIP_Label_23f93e5f-d3c2-49a7-ba94-15405423c204_ContentBits">
    <vt:lpwstr>2</vt:lpwstr>
  </property>
  <property fmtid="{D5CDD505-2E9C-101B-9397-08002B2CF9AE}" pid="4" name="MSIP_Label_23f93e5f-d3c2-49a7-ba94-15405423c204_Enabled">
    <vt:lpwstr>true</vt:lpwstr>
  </property>
  <property fmtid="{D5CDD505-2E9C-101B-9397-08002B2CF9AE}" pid="5" name="MSIP_Label_23f93e5f-d3c2-49a7-ba94-15405423c204_Method">
    <vt:lpwstr>Standard</vt:lpwstr>
  </property>
  <property fmtid="{D5CDD505-2E9C-101B-9397-08002B2CF9AE}" pid="6" name="MSIP_Label_23f93e5f-d3c2-49a7-ba94-15405423c204_Name">
    <vt:lpwstr>SE Internal</vt:lpwstr>
  </property>
  <property fmtid="{D5CDD505-2E9C-101B-9397-08002B2CF9AE}" pid="7" name="MSIP_Label_23f93e5f-d3c2-49a7-ba94-15405423c204_SetDate">
    <vt:lpwstr>2022-10-28T12:21:52Z</vt:lpwstr>
  </property>
  <property fmtid="{D5CDD505-2E9C-101B-9397-08002B2CF9AE}" pid="8" name="MSIP_Label_23f93e5f-d3c2-49a7-ba94-15405423c204_SiteId">
    <vt:lpwstr>6e51e1ad-c54b-4b39-b598-0ffe9ae68fef</vt:lpwstr>
  </property>
</Properties>
</file>